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0B2F" w14:textId="77777777" w:rsidR="00655C2E" w:rsidRDefault="00655C2E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DD2A8D2" w14:textId="6D34709C" w:rsidR="007E25DB" w:rsidRDefault="00655C2E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10CB333B" wp14:editId="174D2274">
            <wp:extent cx="4069677" cy="2305455"/>
            <wp:effectExtent l="0" t="0" r="0" b="0"/>
            <wp:docPr id="1204422544" name="รูปภาพ 1" descr="สารคดีเชิงข่าว - หมดยุคให้ของขวัญ สร้างวัฒนธรรม NO Gift Policy  ของหน่วยงานราช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ารคดีเชิงข่าว - หมดยุคให้ของขวัญ สร้างวัฒนธรรม NO Gift Policy  ของหน่วยงานราชการ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25" cy="231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3B505D" w14:textId="77777777" w:rsidR="007E25DB" w:rsidRDefault="007E25DB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79558B8" w14:textId="5E632A83" w:rsidR="007E25DB" w:rsidRDefault="00443A67" w:rsidP="00655C2E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62D3E9" wp14:editId="23A10C9D">
            <wp:simplePos x="0" y="0"/>
            <wp:positionH relativeFrom="column">
              <wp:posOffset>1352550</wp:posOffset>
            </wp:positionH>
            <wp:positionV relativeFrom="paragraph">
              <wp:posOffset>161290</wp:posOffset>
            </wp:positionV>
            <wp:extent cx="2971800" cy="2963545"/>
            <wp:effectExtent l="0" t="0" r="0" b="0"/>
            <wp:wrapNone/>
            <wp:docPr id="3794998" name="รูปภาพ 1" descr="รูปภาพประกอบด้วย 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998" name="รูปภาพ 1" descr="รูปภาพประกอบด้วย ดอกไม้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336CC" w14:textId="5907A6A5" w:rsidR="007E25DB" w:rsidRPr="007E25DB" w:rsidRDefault="007E25DB" w:rsidP="006C01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E25DB">
        <w:rPr>
          <w:rFonts w:ascii="TH SarabunIT๙" w:hAnsi="TH SarabunIT๙" w:cs="TH SarabunIT๙"/>
          <w:b/>
          <w:bCs/>
          <w:sz w:val="72"/>
          <w:szCs w:val="72"/>
          <w:cs/>
        </w:rPr>
        <w:t>การต</w:t>
      </w:r>
      <w:r w:rsidR="006C01E1">
        <w:rPr>
          <w:rFonts w:ascii="TH SarabunIT๙" w:hAnsi="TH SarabunIT๙" w:cs="TH SarabunIT๙" w:hint="cs"/>
          <w:b/>
          <w:bCs/>
          <w:sz w:val="72"/>
          <w:szCs w:val="72"/>
          <w:cs/>
        </w:rPr>
        <w:t>่</w:t>
      </w:r>
      <w:r w:rsidRPr="007E25DB">
        <w:rPr>
          <w:rFonts w:ascii="TH SarabunIT๙" w:hAnsi="TH SarabunIT๙" w:cs="TH SarabunIT๙"/>
          <w:b/>
          <w:bCs/>
          <w:sz w:val="72"/>
          <w:szCs w:val="72"/>
          <w:cs/>
        </w:rPr>
        <w:t>อต้านการทุจริตและประพฤติมิชอบ</w:t>
      </w:r>
    </w:p>
    <w:p w14:paraId="498ED932" w14:textId="77777777" w:rsidR="00F527DF" w:rsidRDefault="007E25DB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E25DB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และนโยบายไม่รับของขวัญ </w:t>
      </w:r>
    </w:p>
    <w:p w14:paraId="51E59CA8" w14:textId="7C1B9778" w:rsidR="00873DEC" w:rsidRDefault="007E25DB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E25DB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 w:rsidRPr="007E25DB">
        <w:rPr>
          <w:rFonts w:ascii="TH SarabunIT๙" w:hAnsi="TH SarabunIT๙" w:cs="TH SarabunIT๙"/>
          <w:b/>
          <w:bCs/>
          <w:sz w:val="72"/>
          <w:szCs w:val="72"/>
        </w:rPr>
        <w:t>No Gift Policy)</w:t>
      </w:r>
    </w:p>
    <w:p w14:paraId="7680AAF8" w14:textId="77777777" w:rsidR="007E25DB" w:rsidRDefault="007E25DB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BC3AE49" w14:textId="77777777" w:rsidR="007E25DB" w:rsidRDefault="007E25DB" w:rsidP="007E25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80A1CAA" w14:textId="77777777" w:rsidR="007E25DB" w:rsidRDefault="007E25DB" w:rsidP="006C01E1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F88B906" w14:textId="7B2EF2D8" w:rsidR="007E25DB" w:rsidRPr="00802CD4" w:rsidRDefault="007E25DB" w:rsidP="007E25DB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802CD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“</w:t>
      </w:r>
      <w:r w:rsidRPr="00802CD4">
        <w:rPr>
          <w:rFonts w:ascii="TH SarabunPSK" w:hAnsi="TH SarabunPSK" w:cs="TH SarabunPSK" w:hint="cs"/>
          <w:b/>
          <w:bCs/>
          <w:sz w:val="36"/>
          <w:szCs w:val="36"/>
        </w:rPr>
        <w:t>No Gift Policy”</w:t>
      </w:r>
    </w:p>
    <w:p w14:paraId="17B1A9A8" w14:textId="771A0076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802CD4">
        <w:rPr>
          <w:rFonts w:ascii="TH SarabunPSK" w:hAnsi="TH SarabunPSK" w:cs="TH SarabunPSK" w:hint="cs"/>
          <w:sz w:val="32"/>
          <w:szCs w:val="32"/>
          <w:cs/>
        </w:rPr>
        <w:t>“</w:t>
      </w:r>
      <w:r w:rsidRPr="00802CD4">
        <w:rPr>
          <w:rFonts w:ascii="TH SarabunPSK" w:hAnsi="TH SarabunPSK" w:cs="TH SarabunPSK" w:hint="cs"/>
          <w:sz w:val="32"/>
          <w:szCs w:val="32"/>
        </w:rPr>
        <w:t xml:space="preserve">No Gift Policy” </w:t>
      </w:r>
      <w:r w:rsidRPr="00802CD4">
        <w:rPr>
          <w:rFonts w:ascii="TH SarabunPSK" w:hAnsi="TH SarabunPSK" w:cs="TH SarabunPSK" w:hint="cs"/>
          <w:sz w:val="32"/>
          <w:szCs w:val="32"/>
          <w:cs/>
        </w:rPr>
        <w:t>เป็นนโยบายในการป้องกันการทุจริตตั้งแต่ต้นทาง เพื่อป้องกันผลประโยชน์ทับซ้อน รวมทั้งเป็นการส่งเสริมให้เจ้าหน้าที่ของรัฐ มีจิตสานึกในการปฏิเสธการรับของขวัญและของกาน</w:t>
      </w:r>
      <w:proofErr w:type="spellStart"/>
      <w:r w:rsidRPr="00802CD4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802CD4">
        <w:rPr>
          <w:rFonts w:ascii="TH SarabunPSK" w:hAnsi="TH SarabunPSK" w:cs="TH SarabunPSK" w:hint="cs"/>
          <w:sz w:val="32"/>
          <w:szCs w:val="32"/>
          <w:cs/>
        </w:rPr>
        <w:t>ทุกชนิดจากการปฏิบัติหน้าที่ ซึ่งเป็นเรื่องของการสร้างบรรทัดฐานใหม่ทางสังคมในการป้องกันการทุจริต ไม่ใช่เรื่องขอกฎหมายจึงไม่มีสภาพบังคับและหากไม่ปฏิบัติก็ไม่ผิดกฎหมาย</w:t>
      </w:r>
    </w:p>
    <w:p w14:paraId="71DE43F9" w14:textId="77777777" w:rsidR="007E25DB" w:rsidRPr="00802CD4" w:rsidRDefault="007E25DB" w:rsidP="006C01E1">
      <w:pPr>
        <w:jc w:val="both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07D6DC2" w14:textId="77777777" w:rsidR="007E25DB" w:rsidRPr="00802CD4" w:rsidRDefault="007E25DB" w:rsidP="006C01E1">
      <w:pPr>
        <w:jc w:val="both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5894D53" w14:textId="76E2A914" w:rsidR="007E25DB" w:rsidRPr="00802CD4" w:rsidRDefault="007E25DB" w:rsidP="006C01E1">
      <w:pPr>
        <w:jc w:val="both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802CD4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</w:t>
      </w:r>
    </w:p>
    <w:p w14:paraId="09DB91AC" w14:textId="575DA473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802CD4">
        <w:rPr>
          <w:rFonts w:ascii="TH SarabunPSK" w:hAnsi="TH SarabunPSK" w:cs="TH SarabunPSK" w:hint="cs"/>
          <w:sz w:val="32"/>
          <w:szCs w:val="32"/>
          <w:cs/>
        </w:rPr>
        <w:t>1) เพื่อป้องกัน หรือลดโอกาสในการรับสินบน ผลประโยชน์ทับซ้อนในรูปแบบต่างๆ แก่เจ้าหน้าที่ของรัฐหรือหน่วยงานของรัฐ</w:t>
      </w:r>
    </w:p>
    <w:p w14:paraId="35206DB2" w14:textId="70910096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802CD4">
        <w:rPr>
          <w:rFonts w:ascii="TH SarabunPSK" w:hAnsi="TH SarabunPSK" w:cs="TH SarabunPSK" w:hint="cs"/>
          <w:sz w:val="32"/>
          <w:szCs w:val="32"/>
          <w:cs/>
        </w:rPr>
        <w:t>2) เพื่อส่งเสริมให้เจ้าหน้าที่ของรัฐ มีจิตสานึกในการปฏิเสธการรับของขวัญและของกานบัลทุกชนิดจากการปฏิบัติหน้าที่</w:t>
      </w:r>
    </w:p>
    <w:p w14:paraId="50D2A396" w14:textId="05D07800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802CD4">
        <w:rPr>
          <w:rFonts w:ascii="TH SarabunPSK" w:hAnsi="TH SarabunPSK" w:cs="TH SarabunPSK" w:hint="cs"/>
          <w:sz w:val="32"/>
          <w:szCs w:val="32"/>
          <w:cs/>
        </w:rPr>
        <w:t>3) เพื่อสร้างวัฒนธรรมองค์กรคุณธรรมและโปร่งใส (</w:t>
      </w:r>
      <w:proofErr w:type="spellStart"/>
      <w:r w:rsidRPr="00802CD4">
        <w:rPr>
          <w:rFonts w:ascii="TH SarabunPSK" w:hAnsi="TH SarabunPSK" w:cs="TH SarabunPSK" w:hint="cs"/>
          <w:sz w:val="32"/>
          <w:szCs w:val="32"/>
        </w:rPr>
        <w:t>Organizationof</w:t>
      </w:r>
      <w:proofErr w:type="spellEnd"/>
      <w:r w:rsidRPr="00802CD4">
        <w:rPr>
          <w:rFonts w:ascii="TH SarabunPSK" w:hAnsi="TH SarabunPSK" w:cs="TH SarabunPSK" w:hint="cs"/>
          <w:sz w:val="32"/>
          <w:szCs w:val="32"/>
        </w:rPr>
        <w:t xml:space="preserve"> Integrity) </w:t>
      </w:r>
      <w:r w:rsidRPr="00802CD4">
        <w:rPr>
          <w:rFonts w:ascii="TH SarabunPSK" w:hAnsi="TH SarabunPSK" w:cs="TH SarabunPSK" w:hint="cs"/>
          <w:sz w:val="32"/>
          <w:szCs w:val="32"/>
          <w:cs/>
        </w:rPr>
        <w:t>ของระบบราชการให้เข้มแข็งและยั่งยืน</w:t>
      </w:r>
    </w:p>
    <w:p w14:paraId="33F51722" w14:textId="34D41EF0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802CD4">
        <w:rPr>
          <w:rFonts w:ascii="TH SarabunPSK" w:hAnsi="TH SarabunPSK" w:cs="TH SarabunPSK" w:hint="cs"/>
          <w:sz w:val="32"/>
          <w:szCs w:val="32"/>
          <w:cs/>
        </w:rPr>
        <w:t>4) เพื่อสนับสนุนและยกระดับการดาเนินการภายใต้ยุทธศาสตร์ชาติแผนแม่บทฯ และแผนการปฏิรูปประเทศด้านการป้องกันและปราบปรามการทุจริตและประพฤติมิชอบ 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802CD4">
        <w:rPr>
          <w:rFonts w:ascii="TH SarabunPSK" w:hAnsi="TH SarabunPSK" w:cs="TH SarabunPSK" w:hint="cs"/>
          <w:sz w:val="32"/>
          <w:szCs w:val="32"/>
        </w:rPr>
        <w:t>ITA)</w:t>
      </w:r>
    </w:p>
    <w:p w14:paraId="68CD8318" w14:textId="77777777" w:rsidR="007E25DB" w:rsidRPr="00802CD4" w:rsidRDefault="007E25DB" w:rsidP="006C01E1">
      <w:pPr>
        <w:ind w:firstLine="720"/>
        <w:jc w:val="both"/>
        <w:rPr>
          <w:rFonts w:ascii="TH SarabunPSK" w:hAnsi="TH SarabunPSK" w:cs="TH SarabunPSK" w:hint="cs"/>
          <w:sz w:val="32"/>
          <w:szCs w:val="32"/>
        </w:rPr>
      </w:pPr>
    </w:p>
    <w:p w14:paraId="223717D2" w14:textId="77777777" w:rsidR="007E25DB" w:rsidRDefault="007E25DB" w:rsidP="007E25DB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0275DB1" w14:textId="77777777" w:rsidR="007E25DB" w:rsidRDefault="007E25DB" w:rsidP="006C01E1">
      <w:pPr>
        <w:rPr>
          <w:rFonts w:ascii="TH SarabunIT๙" w:hAnsi="TH SarabunIT๙" w:cs="TH SarabunIT๙"/>
          <w:sz w:val="40"/>
          <w:szCs w:val="40"/>
        </w:rPr>
      </w:pPr>
    </w:p>
    <w:p w14:paraId="22A45F0A" w14:textId="77777777" w:rsidR="00802CD4" w:rsidRDefault="00802CD4" w:rsidP="006C01E1">
      <w:pPr>
        <w:rPr>
          <w:rFonts w:ascii="TH SarabunIT๙" w:hAnsi="TH SarabunIT๙" w:cs="TH SarabunIT๙"/>
          <w:sz w:val="40"/>
          <w:szCs w:val="40"/>
        </w:rPr>
      </w:pPr>
    </w:p>
    <w:p w14:paraId="7E7222FD" w14:textId="77777777" w:rsidR="00802CD4" w:rsidRDefault="00802CD4" w:rsidP="006C01E1">
      <w:pPr>
        <w:rPr>
          <w:rFonts w:ascii="TH SarabunIT๙" w:hAnsi="TH SarabunIT๙" w:cs="TH SarabunIT๙"/>
          <w:sz w:val="40"/>
          <w:szCs w:val="40"/>
        </w:rPr>
      </w:pPr>
    </w:p>
    <w:p w14:paraId="72C0ECC3" w14:textId="77777777" w:rsidR="00802CD4" w:rsidRDefault="00802CD4" w:rsidP="006C01E1">
      <w:pPr>
        <w:rPr>
          <w:rFonts w:ascii="TH SarabunIT๙" w:hAnsi="TH SarabunIT๙" w:cs="TH SarabunIT๙"/>
          <w:sz w:val="40"/>
          <w:szCs w:val="40"/>
        </w:rPr>
      </w:pPr>
    </w:p>
    <w:p w14:paraId="5ABB6B4B" w14:textId="77777777" w:rsidR="00802CD4" w:rsidRPr="00291CD7" w:rsidRDefault="00802CD4" w:rsidP="006C01E1">
      <w:pPr>
        <w:rPr>
          <w:rFonts w:ascii="TH SarabunIT๙" w:hAnsi="TH SarabunIT๙" w:cs="TH SarabunIT๙"/>
          <w:sz w:val="40"/>
          <w:szCs w:val="40"/>
          <w:cs/>
        </w:rPr>
      </w:pPr>
    </w:p>
    <w:p w14:paraId="5A57D626" w14:textId="5F3FBBF0" w:rsidR="007E25DB" w:rsidRPr="00291CD7" w:rsidRDefault="007E25DB" w:rsidP="007E25DB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91CD7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กิจกรรมในลักษณะประชุม</w:t>
      </w:r>
    </w:p>
    <w:p w14:paraId="09218A5B" w14:textId="1240FDD4" w:rsidR="00D07E13" w:rsidRDefault="00291CD7" w:rsidP="00D07E13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</w:t>
      </w:r>
      <w:r w:rsidR="00D07E13">
        <w:rPr>
          <w:noProof/>
        </w:rPr>
        <w:drawing>
          <wp:inline distT="0" distB="0" distL="0" distR="0" wp14:anchorId="35C8DF90" wp14:editId="7F3B1024">
            <wp:extent cx="4250987" cy="3188475"/>
            <wp:effectExtent l="0" t="0" r="0" b="0"/>
            <wp:docPr id="1893945994" name="รูปภาพ 1" descr="รูปภาพประกอบด้วย เก้าอี้, ในร่ม, เฟอร์นิเจอร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45994" name="รูปภาพ 1" descr="รูปภาพประกอบด้วย เก้าอี้, ในร่ม, เฟอร์นิเจอร์, เสื้อผ้า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5437" cy="32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953B" w14:textId="70A74C60" w:rsidR="00291CD7" w:rsidRPr="007E25DB" w:rsidRDefault="00291CD7" w:rsidP="00291CD7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>
        <w:rPr>
          <w:noProof/>
        </w:rPr>
        <w:drawing>
          <wp:inline distT="0" distB="0" distL="0" distR="0" wp14:anchorId="1317A6BB" wp14:editId="3E13EBA1">
            <wp:extent cx="4241260" cy="3451860"/>
            <wp:effectExtent l="0" t="0" r="6985" b="0"/>
            <wp:docPr id="1502955960" name="รูปภาพ 1" descr="รูปภาพประกอบด้วย ในร่ม, เฟอร์นิเจอร์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55960" name="รูปภาพ 1" descr="รูปภาพประกอบด้วย ในร่ม, เฟอร์นิเจอร์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5938" cy="34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CD7" w:rsidRPr="007E2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5DB"/>
    <w:rsid w:val="001349EE"/>
    <w:rsid w:val="00291CD7"/>
    <w:rsid w:val="00443A67"/>
    <w:rsid w:val="00655C2E"/>
    <w:rsid w:val="006C01E1"/>
    <w:rsid w:val="007E25DB"/>
    <w:rsid w:val="00802CD4"/>
    <w:rsid w:val="00873DEC"/>
    <w:rsid w:val="008B75AC"/>
    <w:rsid w:val="00BF79A0"/>
    <w:rsid w:val="00D07E13"/>
    <w:rsid w:val="00F5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3FE21"/>
  <w15:docId w15:val="{C998597D-F2EF-4CB7-BBDF-62A0264BD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จิราภรณ์ ฮาดดา</dc:creator>
  <cp:keywords/>
  <dc:description/>
  <cp:lastModifiedBy>acer</cp:lastModifiedBy>
  <cp:revision>6</cp:revision>
  <dcterms:created xsi:type="dcterms:W3CDTF">2024-02-16T03:29:00Z</dcterms:created>
  <dcterms:modified xsi:type="dcterms:W3CDTF">2024-03-27T07:34:00Z</dcterms:modified>
</cp:coreProperties>
</file>